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054A0" w14:textId="1A70601B" w:rsidR="00E1451A" w:rsidRPr="00403140" w:rsidRDefault="00E1451A">
      <w:pPr>
        <w:rPr>
          <w:rFonts w:cstheme="minorHAnsi"/>
          <w:sz w:val="24"/>
          <w:szCs w:val="24"/>
        </w:rPr>
      </w:pPr>
    </w:p>
    <w:p w14:paraId="49515AC6" w14:textId="77777777" w:rsidR="00EB50C5" w:rsidRPr="00403140" w:rsidRDefault="00EB50C5" w:rsidP="00EB50C5">
      <w:pPr>
        <w:shd w:val="clear" w:color="auto" w:fill="FFFFFF"/>
        <w:spacing w:after="120" w:line="240" w:lineRule="auto"/>
        <w:jc w:val="center"/>
        <w:outlineLvl w:val="1"/>
        <w:rPr>
          <w:rFonts w:asciiTheme="majorHAnsi" w:eastAsia="Times New Roman" w:hAnsiTheme="majorHAnsi" w:cstheme="majorHAnsi"/>
          <w:b/>
          <w:bCs/>
          <w:sz w:val="32"/>
          <w:szCs w:val="32"/>
          <w:lang w:eastAsia="en-GB"/>
        </w:rPr>
      </w:pPr>
      <w:r w:rsidRPr="00403140">
        <w:rPr>
          <w:rFonts w:asciiTheme="majorHAnsi" w:eastAsia="Times New Roman" w:hAnsiTheme="majorHAnsi" w:cstheme="majorHAnsi"/>
          <w:b/>
          <w:bCs/>
          <w:sz w:val="32"/>
          <w:szCs w:val="32"/>
          <w:lang w:eastAsia="en-GB"/>
        </w:rPr>
        <w:t>Non-executive Director Role Profile</w:t>
      </w:r>
    </w:p>
    <w:p w14:paraId="6423B7DC" w14:textId="7FB1B88D" w:rsidR="00EB50C5" w:rsidRDefault="000B1AEA">
      <w:pPr>
        <w:rPr>
          <w:rFonts w:cstheme="minorHAnsi"/>
        </w:rPr>
      </w:pPr>
      <w:r>
        <w:rPr>
          <w:rFonts w:cstheme="minorHAnsi"/>
          <w:b/>
          <w:bCs/>
        </w:rPr>
        <w:t>Overall Purpose</w:t>
      </w:r>
    </w:p>
    <w:p w14:paraId="60020650" w14:textId="7ECAC699" w:rsidR="000B1AEA" w:rsidRDefault="00644857">
      <w:pPr>
        <w:rPr>
          <w:rFonts w:cstheme="minorHAnsi"/>
        </w:rPr>
      </w:pPr>
      <w:r>
        <w:rPr>
          <w:rFonts w:cstheme="minorHAnsi"/>
        </w:rPr>
        <w:t>The directors are responsible for providing appropriate oversight, governan</w:t>
      </w:r>
      <w:r w:rsidR="00F42C0A">
        <w:rPr>
          <w:rFonts w:cstheme="minorHAnsi"/>
        </w:rPr>
        <w:t>ce and leadership to Keswick Tourism Association (KTA)</w:t>
      </w:r>
      <w:r w:rsidR="00002175">
        <w:rPr>
          <w:rFonts w:cstheme="minorHAnsi"/>
        </w:rPr>
        <w:t xml:space="preserve"> in the pursuit of its purpose to protect, promote and</w:t>
      </w:r>
      <w:r w:rsidR="00236D2B">
        <w:rPr>
          <w:rFonts w:cstheme="minorHAnsi"/>
        </w:rPr>
        <w:t xml:space="preserve"> </w:t>
      </w:r>
      <w:r w:rsidR="00002175">
        <w:rPr>
          <w:rFonts w:cstheme="minorHAnsi"/>
        </w:rPr>
        <w:t xml:space="preserve">further </w:t>
      </w:r>
      <w:r w:rsidR="0067079D">
        <w:rPr>
          <w:rFonts w:cstheme="minorHAnsi"/>
        </w:rPr>
        <w:t xml:space="preserve">its </w:t>
      </w:r>
      <w:r w:rsidR="00002175">
        <w:rPr>
          <w:rFonts w:cstheme="minorHAnsi"/>
        </w:rPr>
        <w:t>interests</w:t>
      </w:r>
      <w:r w:rsidR="0067079D">
        <w:rPr>
          <w:rFonts w:cstheme="minorHAnsi"/>
        </w:rPr>
        <w:t>.</w:t>
      </w:r>
      <w:r w:rsidR="002633B7">
        <w:rPr>
          <w:rFonts w:cstheme="minorHAnsi"/>
        </w:rPr>
        <w:t xml:space="preserve">  Directors scrutinise the performance of the </w:t>
      </w:r>
      <w:r w:rsidR="00313D8C">
        <w:rPr>
          <w:rFonts w:cstheme="minorHAnsi"/>
        </w:rPr>
        <w:t>staff</w:t>
      </w:r>
      <w:r w:rsidR="002633B7">
        <w:rPr>
          <w:rFonts w:cstheme="minorHAnsi"/>
        </w:rPr>
        <w:t xml:space="preserve"> in meeting </w:t>
      </w:r>
      <w:r w:rsidR="00313D8C">
        <w:rPr>
          <w:rFonts w:cstheme="minorHAnsi"/>
        </w:rPr>
        <w:t>agreed goals and objectives</w:t>
      </w:r>
      <w:r w:rsidR="00587F6D">
        <w:rPr>
          <w:rFonts w:cstheme="minorHAnsi"/>
        </w:rPr>
        <w:t xml:space="preserve">, and monitor the reporting of financial and other information, and </w:t>
      </w:r>
      <w:r w:rsidR="002F76B2">
        <w:rPr>
          <w:rFonts w:cstheme="minorHAnsi"/>
        </w:rPr>
        <w:t xml:space="preserve">ensure </w:t>
      </w:r>
      <w:r w:rsidR="00587F6D">
        <w:rPr>
          <w:rFonts w:cstheme="minorHAnsi"/>
        </w:rPr>
        <w:t>that financial controls and systems of risk management are robust and defensible.</w:t>
      </w:r>
    </w:p>
    <w:p w14:paraId="4431D830" w14:textId="127ECF13" w:rsidR="002F76B2" w:rsidRDefault="002F76B2">
      <w:pPr>
        <w:rPr>
          <w:rFonts w:cstheme="minorHAnsi"/>
        </w:rPr>
      </w:pPr>
      <w:r>
        <w:rPr>
          <w:rFonts w:cstheme="minorHAnsi"/>
          <w:b/>
          <w:bCs/>
        </w:rPr>
        <w:t xml:space="preserve"> Strategy</w:t>
      </w:r>
    </w:p>
    <w:p w14:paraId="25DAB5CA" w14:textId="2A042EB7" w:rsidR="002F76B2" w:rsidRDefault="002F76B2" w:rsidP="002F76B2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Contributing to constructiv</w:t>
      </w:r>
      <w:r w:rsidR="00020AF9">
        <w:rPr>
          <w:rFonts w:cstheme="minorHAnsi"/>
        </w:rPr>
        <w:t>e debate regarding the strategic development of KTA and any other material and significant issues facing the organisation.</w:t>
      </w:r>
    </w:p>
    <w:p w14:paraId="1A5DE657" w14:textId="709FFA5C" w:rsidR="00E57B60" w:rsidRPr="00E57B60" w:rsidRDefault="00020AF9" w:rsidP="00E57B60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Establishing clear objectives to deliver the agreed plans and strategy</w:t>
      </w:r>
      <w:r w:rsidR="006C4AF7">
        <w:rPr>
          <w:rFonts w:cstheme="minorHAnsi"/>
        </w:rPr>
        <w:t xml:space="preserve"> and regularly review performance against those objectives.</w:t>
      </w:r>
    </w:p>
    <w:p w14:paraId="3451EB20" w14:textId="647E4DD0" w:rsidR="006C4AF7" w:rsidRDefault="006C4AF7" w:rsidP="002F76B2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 xml:space="preserve">Ensuring the effective implementation of Board decisions by the </w:t>
      </w:r>
      <w:r w:rsidR="00E23996">
        <w:rPr>
          <w:rFonts w:cstheme="minorHAnsi"/>
        </w:rPr>
        <w:t>Tourism Manager.</w:t>
      </w:r>
    </w:p>
    <w:p w14:paraId="5C7C0957" w14:textId="770D5075" w:rsidR="00E23996" w:rsidRDefault="000A7642" w:rsidP="002F76B2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Building and maintaining</w:t>
      </w:r>
      <w:r w:rsidR="00E57B60">
        <w:rPr>
          <w:rFonts w:cstheme="minorHAnsi"/>
        </w:rPr>
        <w:t xml:space="preserve"> close relations with members and stakeholder</w:t>
      </w:r>
      <w:r w:rsidR="00566307">
        <w:rPr>
          <w:rFonts w:cstheme="minorHAnsi"/>
        </w:rPr>
        <w:t xml:space="preserve"> groups to promote the effective operation of the organisation’s activities.</w:t>
      </w:r>
    </w:p>
    <w:p w14:paraId="54D49329" w14:textId="21A73216" w:rsidR="00566307" w:rsidRDefault="00566307" w:rsidP="002F76B2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Ensuri</w:t>
      </w:r>
      <w:r w:rsidR="00F76E8A">
        <w:rPr>
          <w:rFonts w:cstheme="minorHAnsi"/>
        </w:rPr>
        <w:t>ng the Board of Directors</w:t>
      </w:r>
      <w:r w:rsidR="00BE7D94">
        <w:rPr>
          <w:rFonts w:cstheme="minorHAnsi"/>
        </w:rPr>
        <w:t xml:space="preserve"> sets challenging objectives for improving performance.</w:t>
      </w:r>
    </w:p>
    <w:p w14:paraId="26394950" w14:textId="504A59A0" w:rsidR="00BE7D94" w:rsidRDefault="00CD2A19" w:rsidP="00BE7D94">
      <w:pPr>
        <w:rPr>
          <w:rFonts w:cstheme="minorHAnsi"/>
        </w:rPr>
      </w:pPr>
      <w:r>
        <w:rPr>
          <w:rFonts w:cstheme="minorHAnsi"/>
          <w:b/>
          <w:bCs/>
        </w:rPr>
        <w:t>Compliance &amp; Performance</w:t>
      </w:r>
    </w:p>
    <w:p w14:paraId="4F5D1C9A" w14:textId="12AADD48" w:rsidR="00CD2A19" w:rsidRDefault="00CD2A19" w:rsidP="00CD2A19">
      <w:pPr>
        <w:pStyle w:val="ListParagraph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Ensuring that KTA complies with it’s constitution and any other applicable legislation</w:t>
      </w:r>
      <w:r w:rsidR="00881223">
        <w:rPr>
          <w:rFonts w:cstheme="minorHAnsi"/>
        </w:rPr>
        <w:t xml:space="preserve"> and regulations.</w:t>
      </w:r>
    </w:p>
    <w:p w14:paraId="3FF7BFBD" w14:textId="3559A444" w:rsidR="00881223" w:rsidRDefault="00881223" w:rsidP="00CD2A19">
      <w:pPr>
        <w:pStyle w:val="ListParagraph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Maintaining financial viability</w:t>
      </w:r>
      <w:r w:rsidR="00F7457F">
        <w:rPr>
          <w:rFonts w:cstheme="minorHAnsi"/>
        </w:rPr>
        <w:t>, using resources effectively, controlling and reporting on financial affairs.</w:t>
      </w:r>
    </w:p>
    <w:p w14:paraId="4AFFA788" w14:textId="4C07A050" w:rsidR="00F7457F" w:rsidRDefault="00F7457F" w:rsidP="00CD2A19">
      <w:pPr>
        <w:pStyle w:val="ListParagraph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lastRenderedPageBreak/>
        <w:t>Ensuring the best use of</w:t>
      </w:r>
      <w:r w:rsidR="00E72A61">
        <w:rPr>
          <w:rFonts w:cstheme="minorHAnsi"/>
        </w:rPr>
        <w:t xml:space="preserve"> financial and other resources</w:t>
      </w:r>
      <w:r w:rsidR="00EB5584">
        <w:rPr>
          <w:rFonts w:cstheme="minorHAnsi"/>
        </w:rPr>
        <w:t xml:space="preserve"> </w:t>
      </w:r>
      <w:r w:rsidR="00947AB9">
        <w:rPr>
          <w:rFonts w:cstheme="minorHAnsi"/>
        </w:rPr>
        <w:t>to</w:t>
      </w:r>
      <w:r w:rsidR="002776EA">
        <w:rPr>
          <w:rFonts w:cstheme="minorHAnsi"/>
        </w:rPr>
        <w:t xml:space="preserve"> maximise value for members</w:t>
      </w:r>
      <w:r w:rsidR="00947AB9">
        <w:rPr>
          <w:rFonts w:cstheme="minorHAnsi"/>
        </w:rPr>
        <w:t>’ money.</w:t>
      </w:r>
    </w:p>
    <w:p w14:paraId="0379AB10" w14:textId="1ECBD2F1" w:rsidR="00947AB9" w:rsidRDefault="00947AB9" w:rsidP="00CD2A19">
      <w:pPr>
        <w:pStyle w:val="ListParagraph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Ensuring that financial controls and systems of risk management are robust and th</w:t>
      </w:r>
      <w:r w:rsidR="00865222">
        <w:rPr>
          <w:rFonts w:cstheme="minorHAnsi"/>
        </w:rPr>
        <w:t>at</w:t>
      </w:r>
      <w:r>
        <w:rPr>
          <w:rFonts w:cstheme="minorHAnsi"/>
        </w:rPr>
        <w:t xml:space="preserve"> the Board is kept fully inf</w:t>
      </w:r>
      <w:r w:rsidR="00865222">
        <w:rPr>
          <w:rFonts w:cstheme="minorHAnsi"/>
        </w:rPr>
        <w:t>ormed through timely and relevant information.</w:t>
      </w:r>
    </w:p>
    <w:p w14:paraId="0C6829CA" w14:textId="4D4765F6" w:rsidR="00865222" w:rsidRDefault="00C27395" w:rsidP="00CD2A19">
      <w:pPr>
        <w:pStyle w:val="ListParagraph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Participating in the appointment of the Tourism Manager and other staff.</w:t>
      </w:r>
    </w:p>
    <w:p w14:paraId="471F6908" w14:textId="5005A860" w:rsidR="00C27395" w:rsidRDefault="00C27395" w:rsidP="00CD2A19">
      <w:pPr>
        <w:pStyle w:val="ListParagraph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 xml:space="preserve">Promoting the highest standards of </w:t>
      </w:r>
      <w:r w:rsidR="00B0720A">
        <w:rPr>
          <w:rFonts w:cstheme="minorHAnsi"/>
        </w:rPr>
        <w:t>corporate</w:t>
      </w:r>
      <w:r w:rsidR="00C924DC">
        <w:rPr>
          <w:rFonts w:cstheme="minorHAnsi"/>
        </w:rPr>
        <w:t xml:space="preserve"> governance in compliance with regulatory requirements and best practice.</w:t>
      </w:r>
    </w:p>
    <w:p w14:paraId="04195414" w14:textId="00575596" w:rsidR="00C924DC" w:rsidRDefault="000D4B1A" w:rsidP="00CD2A19">
      <w:pPr>
        <w:pStyle w:val="ListParagraph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Ensuring that the KTA meets its commitments to members</w:t>
      </w:r>
      <w:r w:rsidR="00D41863">
        <w:rPr>
          <w:rFonts w:cstheme="minorHAnsi"/>
        </w:rPr>
        <w:t xml:space="preserve"> and that services provided are of a high standard.</w:t>
      </w:r>
    </w:p>
    <w:p w14:paraId="317B109E" w14:textId="7873E140" w:rsidR="00D41863" w:rsidRDefault="00D41863" w:rsidP="00D41863">
      <w:pPr>
        <w:rPr>
          <w:rFonts w:cstheme="minorHAnsi"/>
        </w:rPr>
      </w:pPr>
      <w:r>
        <w:rPr>
          <w:rFonts w:cstheme="minorHAnsi"/>
          <w:b/>
          <w:bCs/>
        </w:rPr>
        <w:t>Board Activities</w:t>
      </w:r>
    </w:p>
    <w:p w14:paraId="10954159" w14:textId="0C9C3D81" w:rsidR="00D41863" w:rsidRDefault="00D41863" w:rsidP="00D41863">
      <w:pPr>
        <w:pStyle w:val="ListParagraph"/>
        <w:numPr>
          <w:ilvl w:val="0"/>
          <w:numId w:val="5"/>
        </w:numPr>
        <w:rPr>
          <w:rFonts w:cstheme="minorHAnsi"/>
        </w:rPr>
      </w:pPr>
      <w:r>
        <w:rPr>
          <w:rFonts w:cstheme="minorHAnsi"/>
        </w:rPr>
        <w:t>Partic</w:t>
      </w:r>
      <w:r w:rsidR="00710D76">
        <w:rPr>
          <w:rFonts w:cstheme="minorHAnsi"/>
        </w:rPr>
        <w:t>ipating fully in the work of the Board, contributing to the corporate responsibility of the Board of Directors.</w:t>
      </w:r>
    </w:p>
    <w:p w14:paraId="60F03C47" w14:textId="1A48DC13" w:rsidR="00710D76" w:rsidRDefault="00710D76" w:rsidP="00D41863">
      <w:pPr>
        <w:pStyle w:val="ListParagraph"/>
        <w:numPr>
          <w:ilvl w:val="0"/>
          <w:numId w:val="5"/>
        </w:numPr>
        <w:rPr>
          <w:rFonts w:cstheme="minorHAnsi"/>
        </w:rPr>
      </w:pPr>
      <w:r>
        <w:rPr>
          <w:rFonts w:cstheme="minorHAnsi"/>
        </w:rPr>
        <w:t>Attending, and where appropriate</w:t>
      </w:r>
      <w:r w:rsidR="000C4FDB">
        <w:rPr>
          <w:rFonts w:cstheme="minorHAnsi"/>
        </w:rPr>
        <w:t xml:space="preserve"> chairing, committees and other ad-hoc meetings of the main Board.</w:t>
      </w:r>
    </w:p>
    <w:p w14:paraId="782F9752" w14:textId="4FD0844A" w:rsidR="000C4FDB" w:rsidRDefault="000C4FDB" w:rsidP="00D41863">
      <w:pPr>
        <w:pStyle w:val="ListParagraph"/>
        <w:numPr>
          <w:ilvl w:val="0"/>
          <w:numId w:val="5"/>
        </w:numPr>
        <w:rPr>
          <w:rFonts w:cstheme="minorHAnsi"/>
        </w:rPr>
      </w:pPr>
      <w:r>
        <w:rPr>
          <w:rFonts w:cstheme="minorHAnsi"/>
        </w:rPr>
        <w:t>Working collaboratively with the Tourism Manager.</w:t>
      </w:r>
    </w:p>
    <w:p w14:paraId="0D6FE1F4" w14:textId="6B8BE2F5" w:rsidR="000C4FDB" w:rsidRDefault="007B587C" w:rsidP="00D41863">
      <w:pPr>
        <w:pStyle w:val="ListParagraph"/>
        <w:numPr>
          <w:ilvl w:val="0"/>
          <w:numId w:val="5"/>
        </w:numPr>
        <w:rPr>
          <w:rFonts w:cstheme="minorHAnsi"/>
        </w:rPr>
      </w:pPr>
      <w:r>
        <w:rPr>
          <w:rFonts w:cstheme="minorHAnsi"/>
        </w:rPr>
        <w:t>Participating in any Board induction, ongoing training and evaluation identified for the individual Board members and/or as part of the Board or committee.</w:t>
      </w:r>
    </w:p>
    <w:p w14:paraId="708EBDDF" w14:textId="1B850F0A" w:rsidR="007B587C" w:rsidRDefault="00C02881" w:rsidP="00C02881">
      <w:pPr>
        <w:rPr>
          <w:rFonts w:cstheme="minorHAnsi"/>
        </w:rPr>
      </w:pPr>
      <w:r>
        <w:rPr>
          <w:rFonts w:cstheme="minorHAnsi"/>
          <w:b/>
          <w:bCs/>
        </w:rPr>
        <w:t>Miscellaneous</w:t>
      </w:r>
    </w:p>
    <w:p w14:paraId="5A9EAFA0" w14:textId="5A3C1FCF" w:rsidR="00C02881" w:rsidRDefault="00D131B5" w:rsidP="00C02881">
      <w:pPr>
        <w:pStyle w:val="ListParagraph"/>
        <w:numPr>
          <w:ilvl w:val="0"/>
          <w:numId w:val="6"/>
        </w:numPr>
        <w:rPr>
          <w:rFonts w:cstheme="minorHAnsi"/>
        </w:rPr>
      </w:pPr>
      <w:r>
        <w:rPr>
          <w:rFonts w:cstheme="minorHAnsi"/>
        </w:rPr>
        <w:t>Upholding the values of KTA by example.</w:t>
      </w:r>
    </w:p>
    <w:p w14:paraId="4F9D31EC" w14:textId="218E8422" w:rsidR="00D131B5" w:rsidRDefault="00D131B5" w:rsidP="00C02881">
      <w:pPr>
        <w:pStyle w:val="ListParagraph"/>
        <w:numPr>
          <w:ilvl w:val="0"/>
          <w:numId w:val="6"/>
        </w:numPr>
        <w:rPr>
          <w:rFonts w:cstheme="minorHAnsi"/>
        </w:rPr>
      </w:pPr>
      <w:r>
        <w:rPr>
          <w:rFonts w:cstheme="minorHAnsi"/>
        </w:rPr>
        <w:t>Ensuring that the organisation promotes</w:t>
      </w:r>
      <w:r w:rsidR="008C4107">
        <w:rPr>
          <w:rFonts w:cstheme="minorHAnsi"/>
        </w:rPr>
        <w:t xml:space="preserve"> equality, diversity and inclusion for all its stakeholders, and demonstrating this in individual behaviours.</w:t>
      </w:r>
    </w:p>
    <w:p w14:paraId="736FD242" w14:textId="686E2BAA" w:rsidR="008C4107" w:rsidRDefault="008C4107" w:rsidP="00C02881">
      <w:pPr>
        <w:pStyle w:val="ListParagraph"/>
        <w:numPr>
          <w:ilvl w:val="0"/>
          <w:numId w:val="6"/>
        </w:numPr>
        <w:rPr>
          <w:rFonts w:cstheme="minorHAnsi"/>
        </w:rPr>
      </w:pPr>
      <w:r>
        <w:rPr>
          <w:rFonts w:cstheme="minorHAnsi"/>
        </w:rPr>
        <w:t>Uphold the highest standards of integrity</w:t>
      </w:r>
      <w:r w:rsidR="00F53FD8">
        <w:rPr>
          <w:rFonts w:cstheme="minorHAnsi"/>
        </w:rPr>
        <w:t xml:space="preserve"> and probity, recognising and declaring interests as appropriate and ensuring that the Board and its members work only in</w:t>
      </w:r>
      <w:r w:rsidR="005A7FBC">
        <w:rPr>
          <w:rFonts w:cstheme="minorHAnsi"/>
        </w:rPr>
        <w:t xml:space="preserve"> the interests of KTA.</w:t>
      </w:r>
    </w:p>
    <w:p w14:paraId="658E0327" w14:textId="5815A19C" w:rsidR="005A7FBC" w:rsidRDefault="005A7FBC" w:rsidP="00C02881">
      <w:pPr>
        <w:pStyle w:val="ListParagraph"/>
        <w:numPr>
          <w:ilvl w:val="0"/>
          <w:numId w:val="6"/>
        </w:numPr>
        <w:rPr>
          <w:rFonts w:cstheme="minorHAnsi"/>
        </w:rPr>
      </w:pPr>
      <w:r>
        <w:rPr>
          <w:rFonts w:cstheme="minorHAnsi"/>
        </w:rPr>
        <w:t>Safeguarding the good name and reputation of KTA.</w:t>
      </w:r>
    </w:p>
    <w:p w14:paraId="50E5B663" w14:textId="592167C3" w:rsidR="005A7FBC" w:rsidRDefault="005A7FBC" w:rsidP="00C02881">
      <w:pPr>
        <w:pStyle w:val="ListParagraph"/>
        <w:numPr>
          <w:ilvl w:val="0"/>
          <w:numId w:val="6"/>
        </w:numPr>
        <w:rPr>
          <w:rFonts w:cstheme="minorHAnsi"/>
        </w:rPr>
      </w:pPr>
      <w:r>
        <w:rPr>
          <w:rFonts w:cstheme="minorHAnsi"/>
        </w:rPr>
        <w:t>Acting as a director of</w:t>
      </w:r>
      <w:r w:rsidR="00E6296A">
        <w:rPr>
          <w:rFonts w:cstheme="minorHAnsi"/>
        </w:rPr>
        <w:t xml:space="preserve"> subsidiary companies, where appropriate.</w:t>
      </w:r>
    </w:p>
    <w:p w14:paraId="7196871E" w14:textId="1B1238F9" w:rsidR="00E6296A" w:rsidRDefault="00E6296A" w:rsidP="00E6296A">
      <w:pPr>
        <w:rPr>
          <w:rFonts w:cstheme="minorHAnsi"/>
        </w:rPr>
      </w:pPr>
      <w:r>
        <w:rPr>
          <w:rFonts w:cstheme="minorHAnsi"/>
          <w:b/>
          <w:bCs/>
        </w:rPr>
        <w:t>Directors Duties in the UK</w:t>
      </w:r>
    </w:p>
    <w:p w14:paraId="25205A23" w14:textId="5D2EC660" w:rsidR="00E6296A" w:rsidRDefault="00E6296A" w:rsidP="00E6296A">
      <w:pPr>
        <w:rPr>
          <w:rFonts w:cstheme="minorHAnsi"/>
        </w:rPr>
      </w:pPr>
      <w:r>
        <w:rPr>
          <w:rFonts w:cstheme="minorHAnsi"/>
        </w:rPr>
        <w:t>Directors</w:t>
      </w:r>
      <w:r w:rsidR="00B04D58">
        <w:rPr>
          <w:rFonts w:cstheme="minorHAnsi"/>
        </w:rPr>
        <w:t xml:space="preserve"> appointed to the Board form the central authority of KTA and in carrying out their functions owe a series of duties to KTA.  The following duties are codified under the Companies Act 2006 sections 171 to 177</w:t>
      </w:r>
      <w:r w:rsidR="00145936">
        <w:rPr>
          <w:rFonts w:cstheme="minorHAnsi"/>
        </w:rPr>
        <w:t>.</w:t>
      </w:r>
    </w:p>
    <w:p w14:paraId="667D3CEB" w14:textId="270F92DC" w:rsidR="00A64F53" w:rsidRDefault="00A64F53" w:rsidP="00E6296A">
      <w:pPr>
        <w:rPr>
          <w:rFonts w:cstheme="minorHAnsi"/>
        </w:rPr>
      </w:pPr>
      <w:r>
        <w:rPr>
          <w:rFonts w:cstheme="minorHAnsi"/>
          <w:b/>
          <w:bCs/>
        </w:rPr>
        <w:lastRenderedPageBreak/>
        <w:t>Section 171 – Duty To Act Within Powers</w:t>
      </w:r>
    </w:p>
    <w:p w14:paraId="1B81CA15" w14:textId="0C140957" w:rsidR="00A64F53" w:rsidRDefault="00A64F53" w:rsidP="00E6296A">
      <w:pPr>
        <w:rPr>
          <w:rFonts w:cstheme="minorHAnsi"/>
        </w:rPr>
      </w:pPr>
      <w:r>
        <w:rPr>
          <w:rFonts w:cstheme="minorHAnsi"/>
        </w:rPr>
        <w:t>The first duty is to follow the company’s constitution</w:t>
      </w:r>
      <w:r w:rsidR="004D3CC9">
        <w:rPr>
          <w:rFonts w:cstheme="minorHAnsi"/>
        </w:rPr>
        <w:t xml:space="preserve"> and to exercise powers for the “proper purpose”.  An example of an i</w:t>
      </w:r>
      <w:r w:rsidR="00B5681E">
        <w:rPr>
          <w:rFonts w:cstheme="minorHAnsi"/>
        </w:rPr>
        <w:t xml:space="preserve">mproper purpose would be the plundering of KTA assets for personal enrichment – this would go beyond the reason for </w:t>
      </w:r>
      <w:r w:rsidR="005D0E64">
        <w:rPr>
          <w:rFonts w:cstheme="minorHAnsi"/>
        </w:rPr>
        <w:t>which the directors</w:t>
      </w:r>
      <w:r w:rsidR="00746A21">
        <w:rPr>
          <w:rFonts w:cstheme="minorHAnsi"/>
        </w:rPr>
        <w:t xml:space="preserve"> were delegated their power.</w:t>
      </w:r>
    </w:p>
    <w:p w14:paraId="77B70DB1" w14:textId="263FEFD9" w:rsidR="00470EC0" w:rsidRDefault="00470EC0" w:rsidP="00E6296A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Section 172 – Duty To Promote The Success Of The Company</w:t>
      </w:r>
    </w:p>
    <w:p w14:paraId="7DE11CD6" w14:textId="1ED12B59" w:rsidR="00470EC0" w:rsidRDefault="00470EC0" w:rsidP="00E6296A">
      <w:pPr>
        <w:rPr>
          <w:rFonts w:cstheme="minorHAnsi"/>
        </w:rPr>
      </w:pPr>
      <w:r>
        <w:rPr>
          <w:rFonts w:cstheme="minorHAnsi"/>
        </w:rPr>
        <w:t>A director is required</w:t>
      </w:r>
      <w:r w:rsidR="005C63FD">
        <w:rPr>
          <w:rFonts w:cstheme="minorHAnsi"/>
        </w:rPr>
        <w:t xml:space="preserve"> to act in a way they consider, in good faith, will be the most likely to promote the success of KTA</w:t>
      </w:r>
      <w:r w:rsidR="00511D93">
        <w:rPr>
          <w:rFonts w:cstheme="minorHAnsi"/>
        </w:rPr>
        <w:t xml:space="preserve"> for the benefit of the members.  In doing so, regard must</w:t>
      </w:r>
      <w:r w:rsidR="0008473A">
        <w:rPr>
          <w:rFonts w:cstheme="minorHAnsi"/>
        </w:rPr>
        <w:t xml:space="preserve"> be given t the six factors below:</w:t>
      </w:r>
    </w:p>
    <w:p w14:paraId="5978A56F" w14:textId="587D0922" w:rsidR="0008473A" w:rsidRDefault="0008473A" w:rsidP="0008473A">
      <w:pPr>
        <w:pStyle w:val="ListParagraph"/>
        <w:numPr>
          <w:ilvl w:val="0"/>
          <w:numId w:val="7"/>
        </w:numPr>
        <w:rPr>
          <w:rFonts w:cstheme="minorHAnsi"/>
        </w:rPr>
      </w:pPr>
      <w:r>
        <w:rPr>
          <w:rFonts w:cstheme="minorHAnsi"/>
        </w:rPr>
        <w:t>The likely consequences of any decision in the long term.</w:t>
      </w:r>
    </w:p>
    <w:p w14:paraId="4FD42F66" w14:textId="5139EA5D" w:rsidR="0008473A" w:rsidRDefault="00305BDA" w:rsidP="0008473A">
      <w:pPr>
        <w:pStyle w:val="ListParagraph"/>
        <w:numPr>
          <w:ilvl w:val="0"/>
          <w:numId w:val="7"/>
        </w:numPr>
        <w:rPr>
          <w:rFonts w:cstheme="minorHAnsi"/>
        </w:rPr>
      </w:pPr>
      <w:r>
        <w:rPr>
          <w:rFonts w:cstheme="minorHAnsi"/>
        </w:rPr>
        <w:t>The interests of KTA employees.</w:t>
      </w:r>
    </w:p>
    <w:p w14:paraId="35E0DE5B" w14:textId="54C82A9A" w:rsidR="00305BDA" w:rsidRDefault="00305BDA" w:rsidP="0008473A">
      <w:pPr>
        <w:pStyle w:val="ListParagraph"/>
        <w:numPr>
          <w:ilvl w:val="0"/>
          <w:numId w:val="7"/>
        </w:numPr>
        <w:rPr>
          <w:rFonts w:cstheme="minorHAnsi"/>
        </w:rPr>
      </w:pPr>
      <w:r>
        <w:rPr>
          <w:rFonts w:cstheme="minorHAnsi"/>
        </w:rPr>
        <w:t>The need to foster KTA business relationships with suppliers.</w:t>
      </w:r>
    </w:p>
    <w:p w14:paraId="1E174165" w14:textId="4CBFF2E2" w:rsidR="00305BDA" w:rsidRDefault="00A479F8" w:rsidP="0008473A">
      <w:pPr>
        <w:pStyle w:val="ListParagraph"/>
        <w:numPr>
          <w:ilvl w:val="0"/>
          <w:numId w:val="7"/>
        </w:numPr>
        <w:rPr>
          <w:rFonts w:cstheme="minorHAnsi"/>
        </w:rPr>
      </w:pPr>
      <w:r>
        <w:rPr>
          <w:rFonts w:cstheme="minorHAnsi"/>
        </w:rPr>
        <w:t>The impact of KTA operations on the community and the environment.</w:t>
      </w:r>
    </w:p>
    <w:p w14:paraId="7AD59367" w14:textId="49E90BCF" w:rsidR="00A479F8" w:rsidRDefault="00A479F8" w:rsidP="0008473A">
      <w:pPr>
        <w:pStyle w:val="ListParagraph"/>
        <w:numPr>
          <w:ilvl w:val="0"/>
          <w:numId w:val="7"/>
        </w:numPr>
        <w:rPr>
          <w:rFonts w:cstheme="minorHAnsi"/>
        </w:rPr>
      </w:pPr>
      <w:r>
        <w:rPr>
          <w:rFonts w:cstheme="minorHAnsi"/>
        </w:rPr>
        <w:t>The desirability of KTA maintaining a reputation for high standards of business conduct.</w:t>
      </w:r>
    </w:p>
    <w:p w14:paraId="0C76D127" w14:textId="70A0BE60" w:rsidR="00A479F8" w:rsidRDefault="00B4566D" w:rsidP="0008473A">
      <w:pPr>
        <w:pStyle w:val="ListParagraph"/>
        <w:numPr>
          <w:ilvl w:val="0"/>
          <w:numId w:val="7"/>
        </w:numPr>
        <w:rPr>
          <w:rFonts w:cstheme="minorHAnsi"/>
        </w:rPr>
      </w:pPr>
      <w:r>
        <w:rPr>
          <w:rFonts w:cstheme="minorHAnsi"/>
        </w:rPr>
        <w:t>The need to act fairly as between members of KTA.</w:t>
      </w:r>
    </w:p>
    <w:p w14:paraId="61B459F1" w14:textId="5AC6820A" w:rsidR="00B4566D" w:rsidRDefault="00B4566D" w:rsidP="00B4566D">
      <w:pPr>
        <w:rPr>
          <w:rFonts w:cstheme="minorHAnsi"/>
        </w:rPr>
      </w:pPr>
      <w:r>
        <w:rPr>
          <w:rFonts w:cstheme="minorHAnsi"/>
        </w:rPr>
        <w:t>At times</w:t>
      </w:r>
      <w:r w:rsidR="00CF1121">
        <w:rPr>
          <w:rFonts w:cstheme="minorHAnsi"/>
        </w:rPr>
        <w:t xml:space="preserve"> the six factors may be in </w:t>
      </w:r>
      <w:r w:rsidR="008D0C41">
        <w:rPr>
          <w:rFonts w:cstheme="minorHAnsi"/>
        </w:rPr>
        <w:t>conflict,</w:t>
      </w:r>
      <w:r w:rsidR="00CF1121">
        <w:rPr>
          <w:rFonts w:cstheme="minorHAnsi"/>
        </w:rPr>
        <w:t xml:space="preserve"> but the directors should choose the action that will promote the success of KTA for the </w:t>
      </w:r>
      <w:r w:rsidR="0020346C">
        <w:rPr>
          <w:rFonts w:cstheme="minorHAnsi"/>
        </w:rPr>
        <w:t xml:space="preserve">benefit of </w:t>
      </w:r>
      <w:r w:rsidR="008D0C41">
        <w:rPr>
          <w:rFonts w:cstheme="minorHAnsi"/>
        </w:rPr>
        <w:t>members, even</w:t>
      </w:r>
      <w:r w:rsidR="0020346C">
        <w:rPr>
          <w:rFonts w:cstheme="minorHAnsi"/>
        </w:rPr>
        <w:t xml:space="preserve"> if that may sometimes have a negative impact</w:t>
      </w:r>
      <w:r w:rsidR="008D0C41">
        <w:rPr>
          <w:rFonts w:cstheme="minorHAnsi"/>
        </w:rPr>
        <w:t xml:space="preserve"> on one or more of the six factors.</w:t>
      </w:r>
    </w:p>
    <w:p w14:paraId="4E1BB863" w14:textId="07B94951" w:rsidR="008D0C41" w:rsidRDefault="008D0C41" w:rsidP="00B4566D">
      <w:pPr>
        <w:rPr>
          <w:rFonts w:cstheme="minorHAnsi"/>
        </w:rPr>
      </w:pPr>
      <w:r>
        <w:rPr>
          <w:rFonts w:cstheme="minorHAnsi"/>
          <w:b/>
          <w:bCs/>
        </w:rPr>
        <w:t>Section 173 – Duty To Exercise</w:t>
      </w:r>
      <w:r w:rsidR="004B06F6">
        <w:rPr>
          <w:rFonts w:cstheme="minorHAnsi"/>
          <w:b/>
          <w:bCs/>
        </w:rPr>
        <w:t xml:space="preserve"> Independent Judgement</w:t>
      </w:r>
    </w:p>
    <w:p w14:paraId="6A3E6650" w14:textId="3B0DACC4" w:rsidR="004B06F6" w:rsidRDefault="004B06F6" w:rsidP="00B4566D">
      <w:pPr>
        <w:rPr>
          <w:rFonts w:cstheme="minorHAnsi"/>
        </w:rPr>
      </w:pPr>
      <w:r>
        <w:rPr>
          <w:rFonts w:cstheme="minorHAnsi"/>
        </w:rPr>
        <w:t>A director must exercise their judgement independently of the influence of others.  This duty would not be infringed</w:t>
      </w:r>
      <w:r w:rsidR="00DE6576">
        <w:rPr>
          <w:rFonts w:cstheme="minorHAnsi"/>
        </w:rPr>
        <w:t xml:space="preserve"> if the director is acting in;</w:t>
      </w:r>
    </w:p>
    <w:p w14:paraId="16A9A7B5" w14:textId="7A7CC595" w:rsidR="00DE6576" w:rsidRDefault="00724753" w:rsidP="00DE6576">
      <w:pPr>
        <w:pStyle w:val="ListParagraph"/>
        <w:numPr>
          <w:ilvl w:val="0"/>
          <w:numId w:val="8"/>
        </w:numPr>
        <w:rPr>
          <w:rFonts w:cstheme="minorHAnsi"/>
        </w:rPr>
      </w:pPr>
      <w:r>
        <w:rPr>
          <w:rFonts w:cstheme="minorHAnsi"/>
        </w:rPr>
        <w:t>Accordance with an agreement or previous collective</w:t>
      </w:r>
      <w:r w:rsidR="000A2A67">
        <w:rPr>
          <w:rFonts w:cstheme="minorHAnsi"/>
        </w:rPr>
        <w:t xml:space="preserve"> Board decision which had duly been entered into by the Board; or</w:t>
      </w:r>
    </w:p>
    <w:p w14:paraId="1FB4EFAD" w14:textId="7FB7C855" w:rsidR="000A2A67" w:rsidRDefault="000A2A67" w:rsidP="00DE6576">
      <w:pPr>
        <w:pStyle w:val="ListParagraph"/>
        <w:numPr>
          <w:ilvl w:val="0"/>
          <w:numId w:val="8"/>
        </w:numPr>
        <w:rPr>
          <w:rFonts w:cstheme="minorHAnsi"/>
        </w:rPr>
      </w:pPr>
      <w:r>
        <w:rPr>
          <w:rFonts w:cstheme="minorHAnsi"/>
        </w:rPr>
        <w:t>A way authorised</w:t>
      </w:r>
      <w:r w:rsidR="00173F69">
        <w:rPr>
          <w:rFonts w:cstheme="minorHAnsi"/>
        </w:rPr>
        <w:t xml:space="preserve"> by the KTA constitution.</w:t>
      </w:r>
    </w:p>
    <w:p w14:paraId="488D6E5F" w14:textId="3F83ABA9" w:rsidR="00173F69" w:rsidRDefault="00173F69" w:rsidP="00173F69">
      <w:pPr>
        <w:rPr>
          <w:rFonts w:cstheme="minorHAnsi"/>
        </w:rPr>
      </w:pPr>
      <w:r>
        <w:rPr>
          <w:rFonts w:cstheme="minorHAnsi"/>
        </w:rPr>
        <w:t>An example would be ensuring that a director does not allow personal interests</w:t>
      </w:r>
      <w:r w:rsidR="007D36C3">
        <w:rPr>
          <w:rFonts w:cstheme="minorHAnsi"/>
        </w:rPr>
        <w:t>, for example in a particular contract, to affect their independent judgement.</w:t>
      </w:r>
    </w:p>
    <w:p w14:paraId="395D5227" w14:textId="08995DB2" w:rsidR="007D36C3" w:rsidRDefault="007D36C3" w:rsidP="00173F69">
      <w:pPr>
        <w:rPr>
          <w:rFonts w:cstheme="minorHAnsi"/>
        </w:rPr>
      </w:pPr>
      <w:r>
        <w:rPr>
          <w:rFonts w:cstheme="minorHAnsi"/>
          <w:b/>
          <w:bCs/>
        </w:rPr>
        <w:t>Section 174 – Duty To Exercise Reasonable Care, Skill And Diligence</w:t>
      </w:r>
    </w:p>
    <w:p w14:paraId="7EAC38A5" w14:textId="31DC3BBA" w:rsidR="007D36C3" w:rsidRDefault="00DF62D0" w:rsidP="00173F69">
      <w:pPr>
        <w:rPr>
          <w:rFonts w:cstheme="minorHAnsi"/>
        </w:rPr>
      </w:pPr>
      <w:r>
        <w:rPr>
          <w:rFonts w:cstheme="minorHAnsi"/>
        </w:rPr>
        <w:t>A director owes a duty to KTA to exercise the same standard of care, skill and diligence that would be exercised by a reasonably</w:t>
      </w:r>
      <w:r w:rsidR="00AB0FA8">
        <w:rPr>
          <w:rFonts w:cstheme="minorHAnsi"/>
        </w:rPr>
        <w:t xml:space="preserve"> diligent person with;</w:t>
      </w:r>
    </w:p>
    <w:p w14:paraId="68EC23E9" w14:textId="3F31A80A" w:rsidR="00AB0FA8" w:rsidRDefault="00AB0FA8" w:rsidP="00AB0FA8">
      <w:pPr>
        <w:pStyle w:val="ListParagraph"/>
        <w:numPr>
          <w:ilvl w:val="0"/>
          <w:numId w:val="9"/>
        </w:numPr>
        <w:rPr>
          <w:rFonts w:cstheme="minorHAnsi"/>
        </w:rPr>
      </w:pPr>
      <w:r>
        <w:rPr>
          <w:rFonts w:cstheme="minorHAnsi"/>
        </w:rPr>
        <w:t>The general knowledge, skill and experience</w:t>
      </w:r>
      <w:r w:rsidR="00867CF0">
        <w:rPr>
          <w:rFonts w:cstheme="minorHAnsi"/>
        </w:rPr>
        <w:t xml:space="preserve"> that may reasonably be expected of a person carrying out the functions carried out by the director in relation to KTA (an objective</w:t>
      </w:r>
      <w:r w:rsidR="00C06DE7">
        <w:rPr>
          <w:rFonts w:cstheme="minorHAnsi"/>
        </w:rPr>
        <w:t xml:space="preserve"> test); and</w:t>
      </w:r>
    </w:p>
    <w:p w14:paraId="6F0854F5" w14:textId="7E878091" w:rsidR="00C06DE7" w:rsidRDefault="00C06DE7" w:rsidP="00AB0FA8">
      <w:pPr>
        <w:pStyle w:val="ListParagraph"/>
        <w:numPr>
          <w:ilvl w:val="0"/>
          <w:numId w:val="9"/>
        </w:numPr>
        <w:rPr>
          <w:rFonts w:cstheme="minorHAnsi"/>
        </w:rPr>
      </w:pPr>
      <w:r>
        <w:rPr>
          <w:rFonts w:cstheme="minorHAnsi"/>
        </w:rPr>
        <w:t>The general knowledge, skill and experience that the director has (a subjective test)</w:t>
      </w:r>
      <w:r w:rsidR="00D01DD0">
        <w:rPr>
          <w:rFonts w:cstheme="minorHAnsi"/>
        </w:rPr>
        <w:t>.</w:t>
      </w:r>
    </w:p>
    <w:p w14:paraId="2F5C3C14" w14:textId="2778F2B9" w:rsidR="00D01DD0" w:rsidRDefault="00D01DD0" w:rsidP="00D01DD0">
      <w:pPr>
        <w:rPr>
          <w:rFonts w:cstheme="minorHAnsi"/>
        </w:rPr>
      </w:pPr>
      <w:r>
        <w:rPr>
          <w:rFonts w:cstheme="minorHAnsi"/>
        </w:rPr>
        <w:t xml:space="preserve">So, if a director has specific skills or </w:t>
      </w:r>
      <w:r w:rsidR="00217323">
        <w:rPr>
          <w:rFonts w:cstheme="minorHAnsi"/>
        </w:rPr>
        <w:t>expertise,</w:t>
      </w:r>
      <w:r>
        <w:rPr>
          <w:rFonts w:cstheme="minorHAnsi"/>
        </w:rPr>
        <w:t xml:space="preserve"> they would be expected to exercise more active scrutiny</w:t>
      </w:r>
      <w:r w:rsidR="00217323">
        <w:rPr>
          <w:rFonts w:cstheme="minorHAnsi"/>
        </w:rPr>
        <w:t xml:space="preserve"> than one without those specific skills or expertise.</w:t>
      </w:r>
    </w:p>
    <w:p w14:paraId="230FA34A" w14:textId="6F3B2C82" w:rsidR="00217323" w:rsidRDefault="00217323" w:rsidP="00D01DD0">
      <w:pPr>
        <w:rPr>
          <w:rFonts w:cstheme="minorHAnsi"/>
        </w:rPr>
      </w:pPr>
      <w:r>
        <w:rPr>
          <w:rFonts w:cstheme="minorHAnsi"/>
          <w:b/>
          <w:bCs/>
        </w:rPr>
        <w:t>Section 175 – Duty TO Avoid Conflicts Of Interest</w:t>
      </w:r>
    </w:p>
    <w:p w14:paraId="4C2769F1" w14:textId="42B0B330" w:rsidR="00217323" w:rsidRDefault="004B3ABF" w:rsidP="00D01DD0">
      <w:pPr>
        <w:rPr>
          <w:rFonts w:cstheme="minorHAnsi"/>
        </w:rPr>
      </w:pPr>
      <w:r>
        <w:rPr>
          <w:rFonts w:cstheme="minorHAnsi"/>
        </w:rPr>
        <w:t>This section</w:t>
      </w:r>
      <w:r w:rsidR="004D5531">
        <w:rPr>
          <w:rFonts w:cstheme="minorHAnsi"/>
        </w:rPr>
        <w:t xml:space="preserve"> provides that a director must avoid a situation in which they have, or can have, a direct or indirect interest</w:t>
      </w:r>
      <w:r>
        <w:rPr>
          <w:rFonts w:cstheme="minorHAnsi"/>
        </w:rPr>
        <w:t xml:space="preserve"> that conflicts, or may possibly conflict, with the interests of KTA.</w:t>
      </w:r>
    </w:p>
    <w:p w14:paraId="213D4F3E" w14:textId="24E06FC9" w:rsidR="004B3ABF" w:rsidRDefault="00F46600" w:rsidP="00D01DD0">
      <w:pPr>
        <w:rPr>
          <w:rFonts w:cstheme="minorHAnsi"/>
        </w:rPr>
      </w:pPr>
      <w:r>
        <w:rPr>
          <w:rFonts w:cstheme="minorHAnsi"/>
          <w:b/>
          <w:bCs/>
        </w:rPr>
        <w:t>Section 176 – Duty Not To Accept Benefits From Third Parties</w:t>
      </w:r>
    </w:p>
    <w:p w14:paraId="512D2A4A" w14:textId="29B610FD" w:rsidR="00F46600" w:rsidRDefault="00F46600" w:rsidP="00D01DD0">
      <w:pPr>
        <w:rPr>
          <w:rFonts w:cstheme="minorHAnsi"/>
        </w:rPr>
      </w:pPr>
      <w:r>
        <w:rPr>
          <w:rFonts w:cstheme="minorHAnsi"/>
        </w:rPr>
        <w:t>A director must not exploit thei</w:t>
      </w:r>
      <w:r w:rsidR="00743C29">
        <w:rPr>
          <w:rFonts w:cstheme="minorHAnsi"/>
        </w:rPr>
        <w:t>r position for personal benefit.  E.g., if a director is currently involved</w:t>
      </w:r>
      <w:r w:rsidR="00D50F57">
        <w:rPr>
          <w:rFonts w:cstheme="minorHAnsi"/>
        </w:rPr>
        <w:t xml:space="preserve"> in negotiating a new contract with another party and that party offers corporate hospitality, it may be considered to infringe this duty if not declared</w:t>
      </w:r>
      <w:r w:rsidR="000C1056">
        <w:rPr>
          <w:rFonts w:cstheme="minorHAnsi"/>
        </w:rPr>
        <w:t xml:space="preserve"> in the Directors Register of Interests.</w:t>
      </w:r>
    </w:p>
    <w:p w14:paraId="48B68D4E" w14:textId="34B5C6A8" w:rsidR="000C1056" w:rsidRDefault="000C1056" w:rsidP="00D01DD0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Section 177 – Duty To Declare</w:t>
      </w:r>
      <w:r w:rsidR="001B0191">
        <w:rPr>
          <w:rFonts w:cstheme="minorHAnsi"/>
          <w:b/>
          <w:bCs/>
        </w:rPr>
        <w:t xml:space="preserve"> An Interest In A Proposed Transaction Or Arrangement</w:t>
      </w:r>
    </w:p>
    <w:p w14:paraId="3C92F8FE" w14:textId="19138756" w:rsidR="001B0191" w:rsidRDefault="001B0191" w:rsidP="00D01DD0">
      <w:pPr>
        <w:rPr>
          <w:rFonts w:cstheme="minorHAnsi"/>
        </w:rPr>
      </w:pPr>
      <w:r>
        <w:rPr>
          <w:rFonts w:cstheme="minorHAnsi"/>
        </w:rPr>
        <w:t>This section requires a director to declare to the other any interest, whether direc</w:t>
      </w:r>
      <w:r w:rsidR="00960902">
        <w:rPr>
          <w:rFonts w:cstheme="minorHAnsi"/>
        </w:rPr>
        <w:t>t or indirect, in a proposed transaction or arrangement with KTA.  The extent of the interest</w:t>
      </w:r>
      <w:r w:rsidR="00F23E34">
        <w:rPr>
          <w:rFonts w:cstheme="minorHAnsi"/>
        </w:rPr>
        <w:t xml:space="preserve"> must also be declared – the duty may still apply even if the director is not party to the </w:t>
      </w:r>
      <w:r w:rsidR="0017517B">
        <w:rPr>
          <w:rFonts w:cstheme="minorHAnsi"/>
        </w:rPr>
        <w:t>transaction</w:t>
      </w:r>
      <w:r w:rsidR="00F23E34">
        <w:rPr>
          <w:rFonts w:cstheme="minorHAnsi"/>
        </w:rPr>
        <w:t>.</w:t>
      </w:r>
    </w:p>
    <w:p w14:paraId="0F00BF35" w14:textId="77777777" w:rsidR="0017517B" w:rsidRPr="001B0191" w:rsidRDefault="0017517B" w:rsidP="00D01DD0">
      <w:pPr>
        <w:rPr>
          <w:rFonts w:cstheme="minorHAnsi"/>
        </w:rPr>
      </w:pPr>
    </w:p>
    <w:p w14:paraId="71916D15" w14:textId="662D8268" w:rsidR="00145936" w:rsidRPr="00E6296A" w:rsidRDefault="0017517B" w:rsidP="0017517B">
      <w:pPr>
        <w:jc w:val="right"/>
        <w:rPr>
          <w:rFonts w:cstheme="minorHAnsi"/>
        </w:rPr>
      </w:pPr>
      <w:r>
        <w:rPr>
          <w:rFonts w:cstheme="minorHAnsi"/>
        </w:rPr>
        <w:t>Last date of review – 22/06/2022</w:t>
      </w:r>
    </w:p>
    <w:p w14:paraId="1A6FBC0A" w14:textId="77777777" w:rsidR="00F80227" w:rsidRPr="000B1AEA" w:rsidRDefault="00F80227">
      <w:pPr>
        <w:rPr>
          <w:rFonts w:cstheme="minorHAnsi"/>
        </w:rPr>
      </w:pPr>
    </w:p>
    <w:sectPr w:rsidR="00F80227" w:rsidRPr="000B1AEA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9399F" w14:textId="77777777" w:rsidR="00AD7C4A" w:rsidRDefault="00AD7C4A" w:rsidP="00C1660B">
      <w:pPr>
        <w:spacing w:after="0" w:line="240" w:lineRule="auto"/>
      </w:pPr>
      <w:r>
        <w:separator/>
      </w:r>
    </w:p>
  </w:endnote>
  <w:endnote w:type="continuationSeparator" w:id="0">
    <w:p w14:paraId="6F30D5EB" w14:textId="77777777" w:rsidR="00AD7C4A" w:rsidRDefault="00AD7C4A" w:rsidP="00C16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A682B" w14:textId="77777777" w:rsidR="00AD7C4A" w:rsidRDefault="00AD7C4A" w:rsidP="00C1660B">
      <w:pPr>
        <w:spacing w:after="0" w:line="240" w:lineRule="auto"/>
      </w:pPr>
      <w:r>
        <w:separator/>
      </w:r>
    </w:p>
  </w:footnote>
  <w:footnote w:type="continuationSeparator" w:id="0">
    <w:p w14:paraId="6F04F6A7" w14:textId="77777777" w:rsidR="00AD7C4A" w:rsidRDefault="00AD7C4A" w:rsidP="00C166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E64C3" w14:textId="43B060DA" w:rsidR="00C1660B" w:rsidRDefault="00C1660B">
    <w:pPr>
      <w:pStyle w:val="Header"/>
    </w:pPr>
    <w:r>
      <w:rPr>
        <w:noProof/>
      </w:rPr>
      <w:drawing>
        <wp:inline distT="0" distB="0" distL="0" distR="0" wp14:anchorId="453FF952" wp14:editId="0DB36D65">
          <wp:extent cx="1531480" cy="6953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0919" cy="6996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 wp14:anchorId="608065A2" wp14:editId="088B4109">
          <wp:extent cx="1513416" cy="701040"/>
          <wp:effectExtent l="0" t="0" r="0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1929" cy="7235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F6309"/>
    <w:multiLevelType w:val="multilevel"/>
    <w:tmpl w:val="5D7E3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4177A68"/>
    <w:multiLevelType w:val="hybridMultilevel"/>
    <w:tmpl w:val="586C935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04694B"/>
    <w:multiLevelType w:val="hybridMultilevel"/>
    <w:tmpl w:val="480C75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1F774A"/>
    <w:multiLevelType w:val="hybridMultilevel"/>
    <w:tmpl w:val="34B6AB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9F43E9"/>
    <w:multiLevelType w:val="hybridMultilevel"/>
    <w:tmpl w:val="FE56E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E6208"/>
    <w:multiLevelType w:val="hybridMultilevel"/>
    <w:tmpl w:val="3124BD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F11790"/>
    <w:multiLevelType w:val="hybridMultilevel"/>
    <w:tmpl w:val="24B0D4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EA4C53"/>
    <w:multiLevelType w:val="hybridMultilevel"/>
    <w:tmpl w:val="86A8436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E36675"/>
    <w:multiLevelType w:val="multilevel"/>
    <w:tmpl w:val="E0107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98485768">
    <w:abstractNumId w:val="0"/>
  </w:num>
  <w:num w:numId="2" w16cid:durableId="1768381357">
    <w:abstractNumId w:val="8"/>
  </w:num>
  <w:num w:numId="3" w16cid:durableId="255215794">
    <w:abstractNumId w:val="4"/>
  </w:num>
  <w:num w:numId="4" w16cid:durableId="1167942960">
    <w:abstractNumId w:val="3"/>
  </w:num>
  <w:num w:numId="5" w16cid:durableId="87584198">
    <w:abstractNumId w:val="2"/>
  </w:num>
  <w:num w:numId="6" w16cid:durableId="767392310">
    <w:abstractNumId w:val="5"/>
  </w:num>
  <w:num w:numId="7" w16cid:durableId="1784765714">
    <w:abstractNumId w:val="6"/>
  </w:num>
  <w:num w:numId="8" w16cid:durableId="1293441388">
    <w:abstractNumId w:val="7"/>
  </w:num>
  <w:num w:numId="9" w16cid:durableId="2620365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FDC"/>
    <w:rsid w:val="00002175"/>
    <w:rsid w:val="00017632"/>
    <w:rsid w:val="00020AF9"/>
    <w:rsid w:val="0008473A"/>
    <w:rsid w:val="000A2A67"/>
    <w:rsid w:val="000A6AD4"/>
    <w:rsid w:val="000A7642"/>
    <w:rsid w:val="000B1AEA"/>
    <w:rsid w:val="000C1056"/>
    <w:rsid w:val="000C4FDB"/>
    <w:rsid w:val="000D4B1A"/>
    <w:rsid w:val="00145936"/>
    <w:rsid w:val="00173F69"/>
    <w:rsid w:val="0017517B"/>
    <w:rsid w:val="0017760B"/>
    <w:rsid w:val="001B0191"/>
    <w:rsid w:val="001B1155"/>
    <w:rsid w:val="001E3E3B"/>
    <w:rsid w:val="0020346C"/>
    <w:rsid w:val="00217323"/>
    <w:rsid w:val="00236D2B"/>
    <w:rsid w:val="002633B7"/>
    <w:rsid w:val="002776EA"/>
    <w:rsid w:val="00287942"/>
    <w:rsid w:val="002F76B2"/>
    <w:rsid w:val="00305BDA"/>
    <w:rsid w:val="00313D8C"/>
    <w:rsid w:val="00323C37"/>
    <w:rsid w:val="00327205"/>
    <w:rsid w:val="003E1B75"/>
    <w:rsid w:val="003F1E66"/>
    <w:rsid w:val="00403140"/>
    <w:rsid w:val="00470EC0"/>
    <w:rsid w:val="004B06F6"/>
    <w:rsid w:val="004B3ABF"/>
    <w:rsid w:val="004D3CC9"/>
    <w:rsid w:val="004D5531"/>
    <w:rsid w:val="00511D93"/>
    <w:rsid w:val="00566307"/>
    <w:rsid w:val="00587F6D"/>
    <w:rsid w:val="00590671"/>
    <w:rsid w:val="005A5402"/>
    <w:rsid w:val="005A7FBC"/>
    <w:rsid w:val="005C63FD"/>
    <w:rsid w:val="005D0E64"/>
    <w:rsid w:val="00623234"/>
    <w:rsid w:val="006422D2"/>
    <w:rsid w:val="00644857"/>
    <w:rsid w:val="0067079D"/>
    <w:rsid w:val="006C4AF7"/>
    <w:rsid w:val="006E5C8A"/>
    <w:rsid w:val="00710D76"/>
    <w:rsid w:val="00724753"/>
    <w:rsid w:val="00743C29"/>
    <w:rsid w:val="00746A21"/>
    <w:rsid w:val="007504FC"/>
    <w:rsid w:val="007A5249"/>
    <w:rsid w:val="007B587C"/>
    <w:rsid w:val="007D36C3"/>
    <w:rsid w:val="007E4FDC"/>
    <w:rsid w:val="00804C05"/>
    <w:rsid w:val="00825910"/>
    <w:rsid w:val="00865222"/>
    <w:rsid w:val="00867CF0"/>
    <w:rsid w:val="00881223"/>
    <w:rsid w:val="008C4107"/>
    <w:rsid w:val="008D0C41"/>
    <w:rsid w:val="00947AB9"/>
    <w:rsid w:val="00960902"/>
    <w:rsid w:val="009E1E6F"/>
    <w:rsid w:val="00A479F8"/>
    <w:rsid w:val="00A64F53"/>
    <w:rsid w:val="00AB0FA8"/>
    <w:rsid w:val="00AD7C4A"/>
    <w:rsid w:val="00AE52F1"/>
    <w:rsid w:val="00B04D58"/>
    <w:rsid w:val="00B0720A"/>
    <w:rsid w:val="00B3151A"/>
    <w:rsid w:val="00B4566D"/>
    <w:rsid w:val="00B5681E"/>
    <w:rsid w:val="00BE7D94"/>
    <w:rsid w:val="00C02881"/>
    <w:rsid w:val="00C05C66"/>
    <w:rsid w:val="00C06DE7"/>
    <w:rsid w:val="00C1660B"/>
    <w:rsid w:val="00C27395"/>
    <w:rsid w:val="00C924DC"/>
    <w:rsid w:val="00CD2A19"/>
    <w:rsid w:val="00CF1121"/>
    <w:rsid w:val="00D01DD0"/>
    <w:rsid w:val="00D131B5"/>
    <w:rsid w:val="00D41863"/>
    <w:rsid w:val="00D50F57"/>
    <w:rsid w:val="00D53F7C"/>
    <w:rsid w:val="00DC47F9"/>
    <w:rsid w:val="00DC6754"/>
    <w:rsid w:val="00DE6576"/>
    <w:rsid w:val="00DF62D0"/>
    <w:rsid w:val="00E1451A"/>
    <w:rsid w:val="00E174C5"/>
    <w:rsid w:val="00E23996"/>
    <w:rsid w:val="00E57B60"/>
    <w:rsid w:val="00E6296A"/>
    <w:rsid w:val="00E72A61"/>
    <w:rsid w:val="00EB50C5"/>
    <w:rsid w:val="00EB5584"/>
    <w:rsid w:val="00F23E34"/>
    <w:rsid w:val="00F24993"/>
    <w:rsid w:val="00F42C0A"/>
    <w:rsid w:val="00F46600"/>
    <w:rsid w:val="00F47896"/>
    <w:rsid w:val="00F53FD8"/>
    <w:rsid w:val="00F7457F"/>
    <w:rsid w:val="00F76E8A"/>
    <w:rsid w:val="00F80227"/>
    <w:rsid w:val="00FA6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565A9274"/>
  <w15:chartTrackingRefBased/>
  <w15:docId w15:val="{BC8C70D6-2923-4E25-9752-55B25B845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E4FD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E4FD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7E4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166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660B"/>
  </w:style>
  <w:style w:type="paragraph" w:styleId="Footer">
    <w:name w:val="footer"/>
    <w:basedOn w:val="Normal"/>
    <w:link w:val="FooterChar"/>
    <w:uiPriority w:val="99"/>
    <w:unhideWhenUsed/>
    <w:rsid w:val="00C166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60B"/>
  </w:style>
  <w:style w:type="character" w:styleId="Strong">
    <w:name w:val="Strong"/>
    <w:basedOn w:val="DefaultParagraphFont"/>
    <w:uiPriority w:val="22"/>
    <w:qFormat/>
    <w:rsid w:val="00E1451A"/>
    <w:rPr>
      <w:b/>
      <w:bCs/>
    </w:rPr>
  </w:style>
  <w:style w:type="paragraph" w:styleId="ListParagraph">
    <w:name w:val="List Paragraph"/>
    <w:basedOn w:val="Normal"/>
    <w:uiPriority w:val="34"/>
    <w:qFormat/>
    <w:rsid w:val="002F76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82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0C924D-2057-4B67-9697-1B76E291E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3</Pages>
  <Words>963</Words>
  <Characters>5492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</vt:lpstr>
      <vt:lpstr>    Non-executive Director Role Profile</vt:lpstr>
      <vt:lpstr>    The key responsibilities of NEDs</vt:lpstr>
    </vt:vector>
  </TitlesOfParts>
  <Company/>
  <LinksUpToDate>false</LinksUpToDate>
  <CharactersWithSpaces>6443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Keswick  Tourism Association</dc:creator>
  <cp:keywords/>
  <dc:description/>
  <cp:lastModifiedBy>Keswick  Tourism Association</cp:lastModifiedBy>
  <cp:revision>108</cp:revision>
  <dcterms:created xsi:type="dcterms:W3CDTF">2022-04-06T13:44:00Z</dcterms:created>
  <dcterms:modified xsi:type="dcterms:W3CDTF">2022-06-22T09:29:00Z</dcterms:modified>
</cp:coreProperties>
</file>